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FD" w:rsidRDefault="000151FD">
      <w:pPr>
        <w:jc w:val="center"/>
        <w:rPr>
          <w:b/>
          <w:bCs/>
          <w:sz w:val="24"/>
        </w:rPr>
      </w:pPr>
      <w:r>
        <w:rPr>
          <w:rFonts w:hint="eastAsia"/>
          <w:b/>
          <w:bCs/>
          <w:sz w:val="24"/>
        </w:rPr>
        <w:t>《马克思主义基本原理概论》（</w:t>
      </w:r>
      <w:r>
        <w:rPr>
          <w:b/>
          <w:bCs/>
          <w:sz w:val="24"/>
        </w:rPr>
        <w:t>A</w:t>
      </w:r>
      <w:r>
        <w:rPr>
          <w:rFonts w:hint="eastAsia"/>
          <w:b/>
          <w:bCs/>
          <w:sz w:val="24"/>
        </w:rPr>
        <w:t>卷）参考答案</w:t>
      </w:r>
    </w:p>
    <w:p w:rsidR="000151FD" w:rsidRDefault="000151FD">
      <w:pPr>
        <w:spacing w:line="400" w:lineRule="exact"/>
        <w:ind w:firstLineChars="196" w:firstLine="472"/>
        <w:rPr>
          <w:rFonts w:ascii="黑体" w:eastAsia="黑体"/>
          <w:b/>
          <w:sz w:val="24"/>
        </w:rPr>
      </w:pPr>
      <w:r>
        <w:rPr>
          <w:rFonts w:ascii="黑体" w:eastAsia="黑体" w:hint="eastAsia"/>
          <w:b/>
          <w:sz w:val="24"/>
        </w:rPr>
        <w:t>一、单项选择题）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2"/>
        <w:gridCol w:w="741"/>
        <w:gridCol w:w="742"/>
        <w:gridCol w:w="742"/>
        <w:gridCol w:w="740"/>
        <w:gridCol w:w="740"/>
        <w:gridCol w:w="741"/>
      </w:tblGrid>
      <w:tr w:rsidR="000151FD">
        <w:trPr>
          <w:jc w:val="center"/>
        </w:trPr>
        <w:tc>
          <w:tcPr>
            <w:tcW w:w="742" w:type="dxa"/>
          </w:tcPr>
          <w:p w:rsidR="000151FD" w:rsidRDefault="000151FD">
            <w:pPr>
              <w:spacing w:line="400" w:lineRule="exact"/>
              <w:jc w:val="center"/>
              <w:rPr>
                <w:szCs w:val="21"/>
              </w:rPr>
            </w:pPr>
            <w:r>
              <w:rPr>
                <w:rFonts w:hint="eastAsia"/>
                <w:szCs w:val="21"/>
              </w:rPr>
              <w:t>题号</w:t>
            </w:r>
          </w:p>
        </w:tc>
        <w:tc>
          <w:tcPr>
            <w:tcW w:w="741" w:type="dxa"/>
          </w:tcPr>
          <w:p w:rsidR="000151FD" w:rsidRDefault="000151FD">
            <w:pPr>
              <w:spacing w:line="400" w:lineRule="exact"/>
              <w:jc w:val="center"/>
              <w:rPr>
                <w:szCs w:val="21"/>
              </w:rPr>
            </w:pPr>
            <w:r>
              <w:rPr>
                <w:szCs w:val="21"/>
              </w:rPr>
              <w:t>1</w:t>
            </w:r>
          </w:p>
        </w:tc>
        <w:tc>
          <w:tcPr>
            <w:tcW w:w="742" w:type="dxa"/>
          </w:tcPr>
          <w:p w:rsidR="000151FD" w:rsidRDefault="000151FD">
            <w:pPr>
              <w:spacing w:line="400" w:lineRule="exact"/>
              <w:jc w:val="center"/>
              <w:rPr>
                <w:szCs w:val="21"/>
              </w:rPr>
            </w:pPr>
            <w:r>
              <w:rPr>
                <w:szCs w:val="21"/>
              </w:rPr>
              <w:t>2</w:t>
            </w:r>
          </w:p>
        </w:tc>
        <w:tc>
          <w:tcPr>
            <w:tcW w:w="742" w:type="dxa"/>
          </w:tcPr>
          <w:p w:rsidR="000151FD" w:rsidRDefault="000151FD">
            <w:pPr>
              <w:spacing w:line="400" w:lineRule="exact"/>
              <w:jc w:val="center"/>
              <w:rPr>
                <w:szCs w:val="21"/>
              </w:rPr>
            </w:pPr>
            <w:r>
              <w:rPr>
                <w:szCs w:val="21"/>
              </w:rPr>
              <w:t>3</w:t>
            </w:r>
          </w:p>
        </w:tc>
        <w:tc>
          <w:tcPr>
            <w:tcW w:w="740" w:type="dxa"/>
          </w:tcPr>
          <w:p w:rsidR="000151FD" w:rsidRDefault="000151FD">
            <w:pPr>
              <w:spacing w:line="400" w:lineRule="exact"/>
              <w:jc w:val="center"/>
              <w:rPr>
                <w:szCs w:val="21"/>
              </w:rPr>
            </w:pPr>
            <w:r>
              <w:rPr>
                <w:szCs w:val="21"/>
              </w:rPr>
              <w:t>4</w:t>
            </w:r>
          </w:p>
        </w:tc>
        <w:tc>
          <w:tcPr>
            <w:tcW w:w="740" w:type="dxa"/>
          </w:tcPr>
          <w:p w:rsidR="000151FD" w:rsidRDefault="000151FD">
            <w:pPr>
              <w:spacing w:line="400" w:lineRule="exact"/>
              <w:jc w:val="center"/>
              <w:rPr>
                <w:szCs w:val="21"/>
              </w:rPr>
            </w:pPr>
            <w:r>
              <w:rPr>
                <w:szCs w:val="21"/>
              </w:rPr>
              <w:t>5</w:t>
            </w:r>
          </w:p>
        </w:tc>
        <w:tc>
          <w:tcPr>
            <w:tcW w:w="741" w:type="dxa"/>
          </w:tcPr>
          <w:p w:rsidR="000151FD" w:rsidRDefault="000151FD">
            <w:pPr>
              <w:spacing w:line="400" w:lineRule="exact"/>
              <w:jc w:val="center"/>
              <w:rPr>
                <w:szCs w:val="21"/>
              </w:rPr>
            </w:pPr>
            <w:r>
              <w:rPr>
                <w:szCs w:val="21"/>
              </w:rPr>
              <w:t>6</w:t>
            </w:r>
          </w:p>
        </w:tc>
      </w:tr>
      <w:tr w:rsidR="000151FD">
        <w:trPr>
          <w:jc w:val="center"/>
        </w:trPr>
        <w:tc>
          <w:tcPr>
            <w:tcW w:w="742" w:type="dxa"/>
          </w:tcPr>
          <w:p w:rsidR="000151FD" w:rsidRDefault="000151FD">
            <w:pPr>
              <w:spacing w:line="400" w:lineRule="exact"/>
              <w:jc w:val="center"/>
              <w:rPr>
                <w:szCs w:val="21"/>
              </w:rPr>
            </w:pPr>
            <w:r>
              <w:rPr>
                <w:rFonts w:hint="eastAsia"/>
                <w:szCs w:val="21"/>
              </w:rPr>
              <w:t>答案</w:t>
            </w:r>
          </w:p>
        </w:tc>
        <w:tc>
          <w:tcPr>
            <w:tcW w:w="741" w:type="dxa"/>
          </w:tcPr>
          <w:p w:rsidR="000151FD" w:rsidRDefault="000151FD">
            <w:pPr>
              <w:spacing w:line="400" w:lineRule="exact"/>
              <w:jc w:val="center"/>
              <w:rPr>
                <w:szCs w:val="21"/>
              </w:rPr>
            </w:pPr>
            <w:r>
              <w:rPr>
                <w:szCs w:val="21"/>
              </w:rPr>
              <w:t>A</w:t>
            </w:r>
          </w:p>
        </w:tc>
        <w:tc>
          <w:tcPr>
            <w:tcW w:w="742" w:type="dxa"/>
          </w:tcPr>
          <w:p w:rsidR="000151FD" w:rsidRDefault="000151FD">
            <w:pPr>
              <w:spacing w:line="400" w:lineRule="exact"/>
              <w:jc w:val="center"/>
              <w:rPr>
                <w:szCs w:val="21"/>
              </w:rPr>
            </w:pPr>
            <w:r>
              <w:rPr>
                <w:szCs w:val="21"/>
              </w:rPr>
              <w:t>C</w:t>
            </w:r>
          </w:p>
        </w:tc>
        <w:tc>
          <w:tcPr>
            <w:tcW w:w="742" w:type="dxa"/>
          </w:tcPr>
          <w:p w:rsidR="000151FD" w:rsidRDefault="000151FD">
            <w:pPr>
              <w:spacing w:line="400" w:lineRule="exact"/>
              <w:jc w:val="center"/>
              <w:rPr>
                <w:szCs w:val="21"/>
              </w:rPr>
            </w:pPr>
            <w:r>
              <w:rPr>
                <w:szCs w:val="21"/>
              </w:rPr>
              <w:t>B</w:t>
            </w:r>
          </w:p>
        </w:tc>
        <w:tc>
          <w:tcPr>
            <w:tcW w:w="740" w:type="dxa"/>
          </w:tcPr>
          <w:p w:rsidR="000151FD" w:rsidRDefault="000151FD">
            <w:pPr>
              <w:spacing w:line="400" w:lineRule="exact"/>
              <w:jc w:val="center"/>
              <w:rPr>
                <w:szCs w:val="21"/>
              </w:rPr>
            </w:pPr>
            <w:r>
              <w:rPr>
                <w:szCs w:val="21"/>
              </w:rPr>
              <w:t>C</w:t>
            </w:r>
          </w:p>
        </w:tc>
        <w:tc>
          <w:tcPr>
            <w:tcW w:w="740" w:type="dxa"/>
          </w:tcPr>
          <w:p w:rsidR="000151FD" w:rsidRDefault="000151FD">
            <w:pPr>
              <w:spacing w:line="400" w:lineRule="exact"/>
              <w:jc w:val="center"/>
              <w:rPr>
                <w:szCs w:val="21"/>
              </w:rPr>
            </w:pPr>
            <w:r>
              <w:rPr>
                <w:szCs w:val="21"/>
              </w:rPr>
              <w:t>D</w:t>
            </w:r>
          </w:p>
        </w:tc>
        <w:tc>
          <w:tcPr>
            <w:tcW w:w="741" w:type="dxa"/>
          </w:tcPr>
          <w:p w:rsidR="000151FD" w:rsidRDefault="000151FD">
            <w:pPr>
              <w:spacing w:line="400" w:lineRule="exact"/>
              <w:jc w:val="center"/>
              <w:rPr>
                <w:szCs w:val="21"/>
              </w:rPr>
            </w:pPr>
            <w:r>
              <w:rPr>
                <w:szCs w:val="21"/>
              </w:rPr>
              <w:t>D</w:t>
            </w:r>
          </w:p>
        </w:tc>
      </w:tr>
    </w:tbl>
    <w:p w:rsidR="000151FD" w:rsidRDefault="000151FD">
      <w:pPr>
        <w:pStyle w:val="PlainText"/>
        <w:spacing w:line="400" w:lineRule="exact"/>
        <w:ind w:firstLineChars="196" w:firstLine="472"/>
        <w:rPr>
          <w:rFonts w:hAnsi="宋体" w:cs="宋体"/>
          <w:sz w:val="24"/>
          <w:szCs w:val="24"/>
        </w:rPr>
      </w:pPr>
      <w:r>
        <w:rPr>
          <w:rFonts w:ascii="黑体" w:eastAsia="黑体" w:hAnsi="宋体" w:hint="eastAsia"/>
          <w:b/>
          <w:sz w:val="24"/>
          <w:szCs w:val="24"/>
        </w:rPr>
        <w:t>二、多项选择题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1080"/>
        <w:gridCol w:w="1080"/>
        <w:gridCol w:w="1260"/>
        <w:gridCol w:w="1260"/>
        <w:gridCol w:w="1260"/>
        <w:gridCol w:w="1204"/>
      </w:tblGrid>
      <w:tr w:rsidR="000151FD">
        <w:tc>
          <w:tcPr>
            <w:tcW w:w="1008" w:type="dxa"/>
          </w:tcPr>
          <w:p w:rsidR="000151FD" w:rsidRDefault="000151FD">
            <w:pPr>
              <w:spacing w:line="400" w:lineRule="exact"/>
              <w:jc w:val="center"/>
              <w:rPr>
                <w:szCs w:val="21"/>
              </w:rPr>
            </w:pPr>
            <w:r>
              <w:rPr>
                <w:rFonts w:hint="eastAsia"/>
                <w:szCs w:val="21"/>
              </w:rPr>
              <w:t>题号</w:t>
            </w:r>
          </w:p>
        </w:tc>
        <w:tc>
          <w:tcPr>
            <w:tcW w:w="1080" w:type="dxa"/>
          </w:tcPr>
          <w:p w:rsidR="000151FD" w:rsidRDefault="000151FD">
            <w:pPr>
              <w:spacing w:line="400" w:lineRule="exact"/>
              <w:jc w:val="center"/>
              <w:rPr>
                <w:szCs w:val="21"/>
              </w:rPr>
            </w:pPr>
            <w:r>
              <w:rPr>
                <w:szCs w:val="21"/>
              </w:rPr>
              <w:t>1</w:t>
            </w:r>
          </w:p>
        </w:tc>
        <w:tc>
          <w:tcPr>
            <w:tcW w:w="1080" w:type="dxa"/>
          </w:tcPr>
          <w:p w:rsidR="000151FD" w:rsidRDefault="000151FD">
            <w:pPr>
              <w:spacing w:line="400" w:lineRule="exact"/>
              <w:jc w:val="center"/>
              <w:rPr>
                <w:szCs w:val="21"/>
              </w:rPr>
            </w:pPr>
            <w:r>
              <w:rPr>
                <w:szCs w:val="21"/>
              </w:rPr>
              <w:t>2</w:t>
            </w:r>
          </w:p>
        </w:tc>
        <w:tc>
          <w:tcPr>
            <w:tcW w:w="1260" w:type="dxa"/>
          </w:tcPr>
          <w:p w:rsidR="000151FD" w:rsidRDefault="000151FD">
            <w:pPr>
              <w:spacing w:line="400" w:lineRule="exact"/>
              <w:jc w:val="center"/>
              <w:rPr>
                <w:szCs w:val="21"/>
              </w:rPr>
            </w:pPr>
            <w:r>
              <w:rPr>
                <w:szCs w:val="21"/>
              </w:rPr>
              <w:t>3</w:t>
            </w:r>
          </w:p>
        </w:tc>
        <w:tc>
          <w:tcPr>
            <w:tcW w:w="1260" w:type="dxa"/>
          </w:tcPr>
          <w:p w:rsidR="000151FD" w:rsidRDefault="000151FD">
            <w:pPr>
              <w:spacing w:line="400" w:lineRule="exact"/>
              <w:jc w:val="center"/>
              <w:rPr>
                <w:szCs w:val="21"/>
              </w:rPr>
            </w:pPr>
            <w:r>
              <w:rPr>
                <w:szCs w:val="21"/>
              </w:rPr>
              <w:t>4</w:t>
            </w:r>
          </w:p>
        </w:tc>
        <w:tc>
          <w:tcPr>
            <w:tcW w:w="1260" w:type="dxa"/>
          </w:tcPr>
          <w:p w:rsidR="000151FD" w:rsidRDefault="000151FD">
            <w:pPr>
              <w:spacing w:line="400" w:lineRule="exact"/>
              <w:jc w:val="center"/>
              <w:rPr>
                <w:szCs w:val="21"/>
              </w:rPr>
            </w:pPr>
            <w:r>
              <w:rPr>
                <w:szCs w:val="21"/>
              </w:rPr>
              <w:t>5</w:t>
            </w:r>
          </w:p>
        </w:tc>
        <w:tc>
          <w:tcPr>
            <w:tcW w:w="1204" w:type="dxa"/>
          </w:tcPr>
          <w:p w:rsidR="000151FD" w:rsidRDefault="000151FD">
            <w:pPr>
              <w:spacing w:line="400" w:lineRule="exact"/>
              <w:jc w:val="center"/>
              <w:rPr>
                <w:szCs w:val="21"/>
              </w:rPr>
            </w:pPr>
            <w:r>
              <w:rPr>
                <w:szCs w:val="21"/>
              </w:rPr>
              <w:t>6</w:t>
            </w:r>
          </w:p>
        </w:tc>
      </w:tr>
      <w:tr w:rsidR="000151FD">
        <w:tc>
          <w:tcPr>
            <w:tcW w:w="1008" w:type="dxa"/>
          </w:tcPr>
          <w:p w:rsidR="000151FD" w:rsidRDefault="000151FD">
            <w:pPr>
              <w:spacing w:line="400" w:lineRule="exact"/>
              <w:jc w:val="center"/>
              <w:rPr>
                <w:szCs w:val="21"/>
              </w:rPr>
            </w:pPr>
            <w:r>
              <w:rPr>
                <w:rFonts w:hint="eastAsia"/>
                <w:szCs w:val="21"/>
              </w:rPr>
              <w:t>答案</w:t>
            </w:r>
          </w:p>
        </w:tc>
        <w:tc>
          <w:tcPr>
            <w:tcW w:w="1080" w:type="dxa"/>
          </w:tcPr>
          <w:p w:rsidR="000151FD" w:rsidRDefault="000151FD">
            <w:pPr>
              <w:spacing w:line="400" w:lineRule="exact"/>
              <w:jc w:val="center"/>
              <w:rPr>
                <w:szCs w:val="21"/>
              </w:rPr>
            </w:pPr>
            <w:r>
              <w:rPr>
                <w:szCs w:val="21"/>
              </w:rPr>
              <w:t>AD</w:t>
            </w:r>
          </w:p>
        </w:tc>
        <w:tc>
          <w:tcPr>
            <w:tcW w:w="1080" w:type="dxa"/>
          </w:tcPr>
          <w:p w:rsidR="000151FD" w:rsidRDefault="000151FD">
            <w:pPr>
              <w:spacing w:line="400" w:lineRule="exact"/>
              <w:jc w:val="center"/>
              <w:rPr>
                <w:szCs w:val="21"/>
              </w:rPr>
            </w:pPr>
            <w:r>
              <w:rPr>
                <w:szCs w:val="21"/>
              </w:rPr>
              <w:t>ABD</w:t>
            </w:r>
          </w:p>
        </w:tc>
        <w:tc>
          <w:tcPr>
            <w:tcW w:w="1260" w:type="dxa"/>
          </w:tcPr>
          <w:p w:rsidR="000151FD" w:rsidRDefault="000151FD">
            <w:pPr>
              <w:spacing w:line="400" w:lineRule="exact"/>
              <w:jc w:val="center"/>
              <w:rPr>
                <w:szCs w:val="21"/>
              </w:rPr>
            </w:pPr>
            <w:r>
              <w:rPr>
                <w:szCs w:val="21"/>
              </w:rPr>
              <w:t>ACD</w:t>
            </w:r>
          </w:p>
        </w:tc>
        <w:tc>
          <w:tcPr>
            <w:tcW w:w="1260" w:type="dxa"/>
          </w:tcPr>
          <w:p w:rsidR="000151FD" w:rsidRDefault="000151FD">
            <w:pPr>
              <w:spacing w:line="400" w:lineRule="exact"/>
              <w:jc w:val="center"/>
              <w:rPr>
                <w:szCs w:val="21"/>
              </w:rPr>
            </w:pPr>
            <w:r>
              <w:rPr>
                <w:szCs w:val="21"/>
              </w:rPr>
              <w:t>CDE</w:t>
            </w:r>
          </w:p>
        </w:tc>
        <w:tc>
          <w:tcPr>
            <w:tcW w:w="1260" w:type="dxa"/>
          </w:tcPr>
          <w:p w:rsidR="000151FD" w:rsidRDefault="000151FD">
            <w:pPr>
              <w:spacing w:line="400" w:lineRule="exact"/>
              <w:jc w:val="center"/>
              <w:rPr>
                <w:szCs w:val="21"/>
              </w:rPr>
            </w:pPr>
            <w:r>
              <w:rPr>
                <w:szCs w:val="21"/>
              </w:rPr>
              <w:t>ABC</w:t>
            </w:r>
          </w:p>
        </w:tc>
        <w:tc>
          <w:tcPr>
            <w:tcW w:w="1204" w:type="dxa"/>
          </w:tcPr>
          <w:p w:rsidR="000151FD" w:rsidRDefault="000151FD">
            <w:pPr>
              <w:spacing w:line="400" w:lineRule="exact"/>
              <w:jc w:val="center"/>
              <w:rPr>
                <w:szCs w:val="21"/>
              </w:rPr>
            </w:pPr>
            <w:r>
              <w:rPr>
                <w:szCs w:val="21"/>
              </w:rPr>
              <w:t>ABCE</w:t>
            </w:r>
          </w:p>
        </w:tc>
      </w:tr>
    </w:tbl>
    <w:p w:rsidR="000151FD" w:rsidRDefault="000151FD">
      <w:pPr>
        <w:rPr>
          <w:rFonts w:ascii="黑体" w:eastAsia="黑体" w:hAnsi="宋体"/>
          <w:b/>
          <w:sz w:val="24"/>
        </w:rPr>
      </w:pPr>
    </w:p>
    <w:p w:rsidR="000151FD" w:rsidRDefault="000151FD">
      <w:pPr>
        <w:rPr>
          <w:rFonts w:ascii="黑体" w:eastAsia="黑体" w:hAnsi="宋体"/>
          <w:b/>
          <w:sz w:val="24"/>
        </w:rPr>
      </w:pPr>
      <w:r>
        <w:rPr>
          <w:rFonts w:ascii="黑体" w:eastAsia="黑体" w:hAnsi="宋体" w:hint="eastAsia"/>
          <w:b/>
          <w:sz w:val="24"/>
        </w:rPr>
        <w:t>三、判断说明题</w:t>
      </w:r>
    </w:p>
    <w:p w:rsidR="000151FD" w:rsidRDefault="000151FD">
      <w:pPr>
        <w:pStyle w:val="HTMLPreformatted"/>
        <w:spacing w:line="360" w:lineRule="atLeast"/>
        <w:ind w:firstLineChars="100" w:firstLine="210"/>
        <w:rPr>
          <w:rFonts w:ascii="??" w:hAnsi="??"/>
          <w:bCs/>
          <w:color w:val="000000"/>
          <w:sz w:val="21"/>
          <w:szCs w:val="21"/>
        </w:rPr>
      </w:pPr>
      <w:r>
        <w:rPr>
          <w:rFonts w:ascii="宋体" w:hAnsi="宋体"/>
          <w:sz w:val="21"/>
          <w:szCs w:val="21"/>
        </w:rPr>
        <w:t>1</w:t>
      </w:r>
      <w:r>
        <w:rPr>
          <w:rFonts w:ascii="宋体" w:hAnsi="宋体" w:hint="eastAsia"/>
          <w:sz w:val="21"/>
          <w:szCs w:val="21"/>
        </w:rPr>
        <w:t>、</w:t>
      </w:r>
      <w:r>
        <w:rPr>
          <w:rFonts w:ascii="??" w:hAnsi="??" w:hint="eastAsia"/>
          <w:bCs/>
          <w:color w:val="000000"/>
          <w:sz w:val="21"/>
          <w:szCs w:val="21"/>
        </w:rPr>
        <w:t>答案要点：对（</w:t>
      </w:r>
      <w:r>
        <w:rPr>
          <w:rFonts w:ascii="??" w:hAnsi="??"/>
          <w:bCs/>
          <w:color w:val="000000"/>
          <w:sz w:val="21"/>
          <w:szCs w:val="21"/>
        </w:rPr>
        <w:t>3</w:t>
      </w:r>
      <w:r>
        <w:rPr>
          <w:rFonts w:ascii="??" w:hAnsi="??" w:hint="eastAsia"/>
          <w:bCs/>
          <w:color w:val="000000"/>
          <w:sz w:val="21"/>
          <w:szCs w:val="21"/>
        </w:rPr>
        <w:t>分）（</w:t>
      </w:r>
      <w:r>
        <w:rPr>
          <w:rFonts w:ascii="??" w:hAnsi="??"/>
          <w:bCs/>
          <w:color w:val="000000"/>
          <w:sz w:val="21"/>
          <w:szCs w:val="21"/>
        </w:rPr>
        <w:t>1</w:t>
      </w:r>
      <w:r>
        <w:rPr>
          <w:rFonts w:ascii="??" w:hAnsi="??" w:hint="eastAsia"/>
          <w:bCs/>
          <w:color w:val="000000"/>
          <w:sz w:val="21"/>
          <w:szCs w:val="21"/>
        </w:rPr>
        <w:t>）对立面的同一和斗争。</w:t>
      </w:r>
      <w:r>
        <w:rPr>
          <w:rFonts w:ascii="??" w:hAnsi="??"/>
          <w:bCs/>
          <w:color w:val="000000"/>
          <w:sz w:val="21"/>
          <w:szCs w:val="21"/>
        </w:rPr>
        <w:t xml:space="preserve"> </w:t>
      </w:r>
      <w:r>
        <w:rPr>
          <w:rFonts w:ascii="??" w:hAnsi="??" w:hint="eastAsia"/>
          <w:bCs/>
          <w:color w:val="000000"/>
          <w:sz w:val="21"/>
          <w:szCs w:val="21"/>
        </w:rPr>
        <w:t>同一和斗争是矛盾双方所固有的两种属性，同一性表现为对立面之间具有相互依存、相互渗透、相互贯通的性质，斗争性表现为对立面之间具有相互排斥，相互否定的性质。（</w:t>
      </w:r>
      <w:r>
        <w:rPr>
          <w:rFonts w:ascii="??" w:hAnsi="??"/>
          <w:bCs/>
          <w:color w:val="000000"/>
          <w:sz w:val="21"/>
          <w:szCs w:val="21"/>
        </w:rPr>
        <w:t>2</w:t>
      </w:r>
      <w:r>
        <w:rPr>
          <w:rFonts w:ascii="??" w:hAnsi="??" w:hint="eastAsia"/>
          <w:bCs/>
          <w:color w:val="000000"/>
          <w:sz w:val="21"/>
          <w:szCs w:val="21"/>
        </w:rPr>
        <w:t>）矛盾的同一性和斗争性是相互联系的。（</w:t>
      </w:r>
      <w:r>
        <w:rPr>
          <w:rFonts w:ascii="??" w:hAnsi="??"/>
          <w:bCs/>
          <w:color w:val="000000"/>
          <w:sz w:val="21"/>
          <w:szCs w:val="21"/>
        </w:rPr>
        <w:t>3</w:t>
      </w:r>
      <w:r>
        <w:rPr>
          <w:rFonts w:ascii="??" w:hAnsi="??" w:hint="eastAsia"/>
          <w:bCs/>
          <w:color w:val="000000"/>
          <w:sz w:val="21"/>
          <w:szCs w:val="21"/>
        </w:rPr>
        <w:t>）矛盾的同一性是相对的，矛盾的斗争性是绝对的。（</w:t>
      </w:r>
      <w:r>
        <w:rPr>
          <w:rFonts w:ascii="??" w:hAnsi="??"/>
          <w:bCs/>
          <w:color w:val="000000"/>
          <w:sz w:val="21"/>
          <w:szCs w:val="21"/>
        </w:rPr>
        <w:t>4</w:t>
      </w:r>
      <w:r>
        <w:rPr>
          <w:rFonts w:ascii="??" w:hAnsi="??" w:hint="eastAsia"/>
          <w:bCs/>
          <w:color w:val="000000"/>
          <w:sz w:val="21"/>
          <w:szCs w:val="21"/>
        </w:rPr>
        <w:t>）矛盾双方既统一又斗争推动事物发展。（</w:t>
      </w:r>
      <w:r>
        <w:rPr>
          <w:rFonts w:ascii="??" w:hAnsi="??"/>
          <w:bCs/>
          <w:color w:val="000000"/>
          <w:sz w:val="21"/>
          <w:szCs w:val="21"/>
        </w:rPr>
        <w:t>7</w:t>
      </w:r>
      <w:r>
        <w:rPr>
          <w:rFonts w:ascii="??" w:hAnsi="??" w:hint="eastAsia"/>
          <w:bCs/>
          <w:color w:val="000000"/>
          <w:sz w:val="21"/>
          <w:szCs w:val="21"/>
        </w:rPr>
        <w:t>分）</w:t>
      </w:r>
      <w:r>
        <w:rPr>
          <w:rFonts w:ascii="??" w:hAnsi="??"/>
          <w:bCs/>
          <w:color w:val="000000"/>
          <w:sz w:val="21"/>
          <w:szCs w:val="21"/>
        </w:rPr>
        <w:t xml:space="preserve">  </w:t>
      </w:r>
    </w:p>
    <w:p w:rsidR="000151FD" w:rsidRDefault="000151FD">
      <w:pPr>
        <w:pStyle w:val="HTMLPreformatted"/>
        <w:spacing w:line="360" w:lineRule="atLeast"/>
        <w:ind w:firstLineChars="100" w:firstLine="210"/>
        <w:rPr>
          <w:rFonts w:ascii="??" w:hAnsi="??"/>
          <w:bCs/>
          <w:color w:val="000000"/>
          <w:sz w:val="21"/>
          <w:szCs w:val="21"/>
        </w:rPr>
      </w:pPr>
      <w:r>
        <w:rPr>
          <w:rFonts w:ascii="宋体" w:hAnsi="宋体"/>
          <w:sz w:val="21"/>
          <w:szCs w:val="21"/>
        </w:rPr>
        <w:t>2</w:t>
      </w:r>
      <w:r>
        <w:rPr>
          <w:rFonts w:ascii="宋体" w:hAnsi="宋体" w:hint="eastAsia"/>
          <w:sz w:val="21"/>
          <w:szCs w:val="21"/>
        </w:rPr>
        <w:t>、答案要点：</w:t>
      </w:r>
      <w:r>
        <w:rPr>
          <w:rFonts w:ascii="??" w:hAnsi="??" w:hint="eastAsia"/>
          <w:bCs/>
          <w:color w:val="000000"/>
          <w:sz w:val="21"/>
          <w:szCs w:val="21"/>
        </w:rPr>
        <w:t>错（</w:t>
      </w:r>
      <w:r>
        <w:rPr>
          <w:rFonts w:ascii="??" w:hAnsi="??"/>
          <w:bCs/>
          <w:color w:val="000000"/>
          <w:sz w:val="21"/>
          <w:szCs w:val="21"/>
        </w:rPr>
        <w:t>3</w:t>
      </w:r>
      <w:r>
        <w:rPr>
          <w:rFonts w:ascii="??" w:hAnsi="??" w:hint="eastAsia"/>
          <w:bCs/>
          <w:color w:val="000000"/>
          <w:sz w:val="21"/>
          <w:szCs w:val="21"/>
        </w:rPr>
        <w:t>分）经济基础和上层建筑是辩证统一的：首先，经济基础决定上层建筑（</w:t>
      </w:r>
      <w:r>
        <w:rPr>
          <w:rFonts w:ascii="??" w:hAnsi="??"/>
          <w:bCs/>
          <w:color w:val="000000"/>
          <w:sz w:val="21"/>
          <w:szCs w:val="21"/>
        </w:rPr>
        <w:t>2</w:t>
      </w:r>
      <w:r>
        <w:rPr>
          <w:rFonts w:ascii="??" w:hAnsi="??" w:hint="eastAsia"/>
          <w:bCs/>
          <w:color w:val="000000"/>
          <w:sz w:val="21"/>
          <w:szCs w:val="21"/>
        </w:rPr>
        <w:t>分）其次，上层建筑对经济基础具有反作用，集中表现在为自己的经济基础的形成和巩固服务，确立和维护其在社会中的统治地位。上层建筑反作用的性质取决于他为之服务的经济基础的历史地位：当他为适合生产力发展要求的经济基础服务时，就成为推动社会发展的进步力量；反之，就会成为阻碍社会发展的消极力量。（</w:t>
      </w:r>
      <w:r>
        <w:rPr>
          <w:rFonts w:ascii="??" w:hAnsi="??"/>
          <w:bCs/>
          <w:color w:val="000000"/>
          <w:sz w:val="21"/>
          <w:szCs w:val="21"/>
        </w:rPr>
        <w:t>5</w:t>
      </w:r>
      <w:r>
        <w:rPr>
          <w:rFonts w:ascii="??" w:hAnsi="??" w:hint="eastAsia"/>
          <w:bCs/>
          <w:color w:val="000000"/>
          <w:sz w:val="21"/>
          <w:szCs w:val="21"/>
        </w:rPr>
        <w:t>分）</w:t>
      </w:r>
    </w:p>
    <w:p w:rsidR="000151FD" w:rsidRDefault="000151FD">
      <w:pPr>
        <w:widowControl/>
        <w:tabs>
          <w:tab w:val="left" w:pos="3036"/>
        </w:tabs>
        <w:topLinePunct/>
        <w:adjustRightInd w:val="0"/>
        <w:spacing w:line="360" w:lineRule="exact"/>
        <w:rPr>
          <w:rFonts w:ascii="??" w:hAnsi="??" w:cs="Arial"/>
          <w:bCs/>
          <w:color w:val="000000"/>
          <w:kern w:val="0"/>
          <w:szCs w:val="21"/>
        </w:rPr>
      </w:pPr>
      <w:r>
        <w:rPr>
          <w:rFonts w:ascii="宋体" w:hAnsi="宋体" w:cs="Arial"/>
          <w:kern w:val="0"/>
          <w:szCs w:val="21"/>
        </w:rPr>
        <w:t xml:space="preserve">  3</w:t>
      </w:r>
      <w:r>
        <w:rPr>
          <w:rFonts w:ascii="宋体" w:hAnsi="宋体" w:cs="Arial" w:hint="eastAsia"/>
          <w:kern w:val="0"/>
          <w:szCs w:val="21"/>
        </w:rPr>
        <w:t>、</w:t>
      </w:r>
      <w:r>
        <w:rPr>
          <w:rFonts w:ascii="??" w:hAnsi="??" w:cs="Arial" w:hint="eastAsia"/>
          <w:bCs/>
          <w:color w:val="000000"/>
          <w:kern w:val="0"/>
          <w:szCs w:val="21"/>
        </w:rPr>
        <w:t>答案要点：</w:t>
      </w:r>
    </w:p>
    <w:p w:rsidR="000151FD" w:rsidRDefault="000151FD">
      <w:pPr>
        <w:widowControl/>
        <w:tabs>
          <w:tab w:val="left" w:pos="3036"/>
        </w:tabs>
        <w:topLinePunct/>
        <w:adjustRightInd w:val="0"/>
        <w:spacing w:line="360" w:lineRule="exact"/>
        <w:ind w:firstLineChars="194" w:firstLine="407"/>
        <w:rPr>
          <w:rFonts w:ascii="??" w:hAnsi="??" w:cs="Arial"/>
          <w:bCs/>
          <w:color w:val="000000"/>
          <w:kern w:val="0"/>
          <w:szCs w:val="21"/>
        </w:rPr>
      </w:pPr>
      <w:r>
        <w:rPr>
          <w:rFonts w:ascii="??" w:hAnsi="??" w:cs="Arial" w:hint="eastAsia"/>
          <w:bCs/>
          <w:color w:val="000000"/>
          <w:kern w:val="0"/>
          <w:szCs w:val="21"/>
        </w:rPr>
        <w:t>错，劳动是价值的唯一源泉，但商品的价值量并非由商品生产者自己所耗费的劳动量决定的。（</w:t>
      </w:r>
      <w:r>
        <w:rPr>
          <w:rFonts w:ascii="??" w:hAnsi="??" w:cs="Arial"/>
          <w:bCs/>
          <w:color w:val="000000"/>
          <w:kern w:val="0"/>
          <w:szCs w:val="21"/>
        </w:rPr>
        <w:t>3</w:t>
      </w:r>
      <w:r>
        <w:rPr>
          <w:rFonts w:ascii="??" w:hAnsi="??" w:cs="Arial" w:hint="eastAsia"/>
          <w:bCs/>
          <w:color w:val="000000"/>
          <w:kern w:val="0"/>
          <w:szCs w:val="21"/>
        </w:rPr>
        <w:t>分）商品的价值是凝结在商品中的一般人类劳动，价值量是由劳动者生产商品的劳动量决定，而劳动量则按劳动时间来计算。决定商品价值量的不是生产商品的个别劳动时间，而只能是社会必要劳动时间。社会必要劳动时间是在现有社会正常的生产条件下，在社会平均劳动熟练程度和劳动程度下制造某种使用价值所需要的劳动时间（</w:t>
      </w:r>
      <w:r>
        <w:rPr>
          <w:rFonts w:ascii="??" w:hAnsi="??" w:cs="Arial"/>
          <w:bCs/>
          <w:color w:val="000000"/>
          <w:kern w:val="0"/>
          <w:szCs w:val="21"/>
        </w:rPr>
        <w:t>7</w:t>
      </w:r>
      <w:r>
        <w:rPr>
          <w:rFonts w:ascii="??" w:hAnsi="??" w:cs="Arial" w:hint="eastAsia"/>
          <w:bCs/>
          <w:color w:val="000000"/>
          <w:kern w:val="0"/>
          <w:szCs w:val="21"/>
        </w:rPr>
        <w:t>分）</w:t>
      </w:r>
    </w:p>
    <w:p w:rsidR="000151FD" w:rsidRDefault="000151FD">
      <w:pPr>
        <w:spacing w:line="400" w:lineRule="exact"/>
        <w:ind w:firstLineChars="196" w:firstLine="472"/>
        <w:rPr>
          <w:rFonts w:ascii="黑体" w:eastAsia="黑体" w:hAnsi="宋体"/>
          <w:b/>
          <w:sz w:val="24"/>
        </w:rPr>
      </w:pPr>
      <w:r>
        <w:rPr>
          <w:rFonts w:ascii="黑体" w:eastAsia="黑体" w:hAnsi="宋体" w:hint="eastAsia"/>
          <w:b/>
          <w:sz w:val="24"/>
        </w:rPr>
        <w:t>四、论述题</w:t>
      </w:r>
    </w:p>
    <w:p w:rsidR="000151FD" w:rsidRDefault="000151FD">
      <w:pPr>
        <w:ind w:firstLine="420"/>
        <w:rPr>
          <w:rFonts w:ascii="宋体"/>
          <w:szCs w:val="21"/>
        </w:rPr>
      </w:pPr>
      <w:r>
        <w:rPr>
          <w:rFonts w:ascii="宋体" w:hAnsi="宋体" w:hint="eastAsia"/>
          <w:szCs w:val="21"/>
        </w:rPr>
        <w:t>答案要点：</w:t>
      </w:r>
    </w:p>
    <w:p w:rsidR="000151FD" w:rsidRDefault="000151FD">
      <w:pPr>
        <w:spacing w:line="360" w:lineRule="exact"/>
        <w:ind w:firstLineChars="200" w:firstLine="420"/>
      </w:pPr>
      <w:r>
        <w:t>1.</w:t>
      </w:r>
      <w:r>
        <w:rPr>
          <w:rFonts w:hint="eastAsia"/>
        </w:rPr>
        <w:t>资本主义经济危机的根源在于资本主义基本矛盾。</w:t>
      </w:r>
      <w:r>
        <w:rPr>
          <w:rFonts w:cs="Arial" w:hint="eastAsia"/>
          <w:kern w:val="0"/>
          <w:szCs w:val="21"/>
        </w:rPr>
        <w:t>资本主义的基本矛盾是生产社会化和生产资料资本主义私人占有制之间的矛盾。表现为生产无限扩大的趋势和劳动人民有支付能力的购买力相对缩小之间的矛盾。个别企业生产的有组织性与全社会生产的无政府状态之间的矛盾。</w:t>
      </w:r>
      <w:r>
        <w:rPr>
          <w:rFonts w:hint="eastAsia"/>
        </w:rPr>
        <w:t>（</w:t>
      </w:r>
      <w:r>
        <w:t>10</w:t>
      </w:r>
      <w:r>
        <w:rPr>
          <w:rFonts w:hint="eastAsia"/>
        </w:rPr>
        <w:t>分）</w:t>
      </w:r>
    </w:p>
    <w:p w:rsidR="000151FD" w:rsidRDefault="000151FD">
      <w:pPr>
        <w:widowControl/>
        <w:spacing w:line="360" w:lineRule="exact"/>
        <w:ind w:firstLineChars="194" w:firstLine="407"/>
        <w:rPr>
          <w:rFonts w:cs="Arial"/>
          <w:kern w:val="0"/>
          <w:szCs w:val="21"/>
        </w:rPr>
      </w:pPr>
      <w:r>
        <w:t>2.</w:t>
      </w:r>
      <w:r>
        <w:rPr>
          <w:rFonts w:cs="Arial" w:hint="eastAsia"/>
          <w:kern w:val="0"/>
          <w:szCs w:val="21"/>
        </w:rPr>
        <w:t>资本主义的基本矛盾决定了资本主义必然为社会主义所代替。</w:t>
      </w:r>
    </w:p>
    <w:p w:rsidR="000151FD" w:rsidRDefault="000151FD">
      <w:pPr>
        <w:widowControl/>
        <w:spacing w:line="360" w:lineRule="exact"/>
        <w:ind w:firstLineChars="145" w:firstLine="304"/>
        <w:rPr>
          <w:rFonts w:cs="Arial"/>
          <w:kern w:val="0"/>
          <w:szCs w:val="21"/>
        </w:rPr>
      </w:pPr>
      <w:r>
        <w:rPr>
          <w:rFonts w:cs="Arial" w:hint="eastAsia"/>
          <w:kern w:val="0"/>
          <w:szCs w:val="21"/>
        </w:rPr>
        <w:t>第一，经济危机的爆发表明资本主义已经无力驾驭在其内部发展起来的生产力，这种生产力要求消除资本主义的基本矛盾。</w:t>
      </w:r>
    </w:p>
    <w:p w:rsidR="000151FD" w:rsidRDefault="000151FD">
      <w:pPr>
        <w:widowControl/>
        <w:spacing w:line="360" w:lineRule="exact"/>
        <w:ind w:firstLineChars="145" w:firstLine="304"/>
        <w:rPr>
          <w:rFonts w:cs="Arial"/>
          <w:kern w:val="0"/>
          <w:szCs w:val="21"/>
        </w:rPr>
      </w:pPr>
      <w:r>
        <w:rPr>
          <w:rFonts w:cs="Arial" w:hint="eastAsia"/>
          <w:kern w:val="0"/>
          <w:szCs w:val="21"/>
        </w:rPr>
        <w:t>第二，资本积累推动资本主义基本矛盾不断激化并最终否定资本主义自身。</w:t>
      </w:r>
    </w:p>
    <w:p w:rsidR="000151FD" w:rsidRDefault="000151FD">
      <w:pPr>
        <w:widowControl/>
        <w:spacing w:line="360" w:lineRule="exact"/>
        <w:ind w:firstLineChars="145" w:firstLine="304"/>
        <w:rPr>
          <w:rFonts w:cs="Arial"/>
          <w:kern w:val="0"/>
          <w:szCs w:val="21"/>
        </w:rPr>
      </w:pPr>
      <w:r>
        <w:rPr>
          <w:rFonts w:cs="Arial" w:hint="eastAsia"/>
          <w:kern w:val="0"/>
          <w:szCs w:val="21"/>
        </w:rPr>
        <w:t>第三，国家垄断资本主义是资本社会化的最高形式，将成为社会主义的前奏。</w:t>
      </w:r>
    </w:p>
    <w:p w:rsidR="000151FD" w:rsidRDefault="000151FD">
      <w:pPr>
        <w:spacing w:line="360" w:lineRule="exact"/>
        <w:ind w:firstLineChars="150" w:firstLine="315"/>
      </w:pPr>
      <w:r>
        <w:rPr>
          <w:rFonts w:cs="Arial" w:hint="eastAsia"/>
          <w:kern w:val="0"/>
          <w:szCs w:val="21"/>
        </w:rPr>
        <w:t>第四，资本主义在造就社会化大生产的同时，也产生了运用先进生产力的无产阶级。随着生产社会化水平不断提高，无产阶级队伍不断壮大，资产阶级的灭亡和无产阶级的胜利就是不可避免的。</w:t>
      </w:r>
      <w:r>
        <w:rPr>
          <w:rFonts w:hint="eastAsia"/>
        </w:rPr>
        <w:t>（</w:t>
      </w:r>
      <w:r>
        <w:t>10</w:t>
      </w:r>
      <w:r>
        <w:rPr>
          <w:rFonts w:hint="eastAsia"/>
        </w:rPr>
        <w:t>分）</w:t>
      </w:r>
    </w:p>
    <w:p w:rsidR="000151FD" w:rsidRDefault="000151FD">
      <w:pPr>
        <w:jc w:val="left"/>
      </w:pPr>
    </w:p>
    <w:sectPr w:rsidR="000151FD" w:rsidSect="00FB1D16">
      <w:pgSz w:w="11906" w:h="16838"/>
      <w:pgMar w:top="779" w:right="1644"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F73C81"/>
    <w:multiLevelType w:val="singleLevel"/>
    <w:tmpl w:val="C8F73C81"/>
    <w:lvl w:ilvl="0">
      <w:start w:val="1"/>
      <w:numFmt w:val="decimal"/>
      <w:suff w:val="nothing"/>
      <w:lvlText w:val="%1．"/>
      <w:lvlJc w:val="left"/>
      <w:rPr>
        <w:rFonts w:cs="Times New Roman"/>
      </w:rPr>
    </w:lvl>
  </w:abstractNum>
  <w:abstractNum w:abstractNumId="1">
    <w:nsid w:val="4B712FF5"/>
    <w:multiLevelType w:val="singleLevel"/>
    <w:tmpl w:val="4B712FF5"/>
    <w:lvl w:ilvl="0">
      <w:start w:val="5"/>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DB5"/>
    <w:rsid w:val="000151FD"/>
    <w:rsid w:val="00112416"/>
    <w:rsid w:val="001515B0"/>
    <w:rsid w:val="002E0414"/>
    <w:rsid w:val="003B0B00"/>
    <w:rsid w:val="00415811"/>
    <w:rsid w:val="00472728"/>
    <w:rsid w:val="004A2841"/>
    <w:rsid w:val="004E4B60"/>
    <w:rsid w:val="00576D6E"/>
    <w:rsid w:val="00643463"/>
    <w:rsid w:val="00754C5E"/>
    <w:rsid w:val="008A5DB5"/>
    <w:rsid w:val="008C7B29"/>
    <w:rsid w:val="00931638"/>
    <w:rsid w:val="00AA3D34"/>
    <w:rsid w:val="00AD4555"/>
    <w:rsid w:val="00B67CA0"/>
    <w:rsid w:val="00BF2A40"/>
    <w:rsid w:val="00C1397D"/>
    <w:rsid w:val="00D44D04"/>
    <w:rsid w:val="00D75E51"/>
    <w:rsid w:val="00DB2F85"/>
    <w:rsid w:val="00F535BF"/>
    <w:rsid w:val="00FB1D16"/>
    <w:rsid w:val="00FD30D2"/>
    <w:rsid w:val="08314FBA"/>
    <w:rsid w:val="14A879F9"/>
    <w:rsid w:val="350B2BF8"/>
    <w:rsid w:val="396C2F44"/>
    <w:rsid w:val="5A314E43"/>
    <w:rsid w:val="63387802"/>
    <w:rsid w:val="71AD7A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5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54C5E"/>
    <w:pPr>
      <w:spacing w:line="360" w:lineRule="exact"/>
    </w:pPr>
    <w:rPr>
      <w:sz w:val="32"/>
    </w:rPr>
  </w:style>
  <w:style w:type="character" w:customStyle="1" w:styleId="BodyTextChar">
    <w:name w:val="Body Text Char"/>
    <w:basedOn w:val="DefaultParagraphFont"/>
    <w:link w:val="BodyText"/>
    <w:uiPriority w:val="99"/>
    <w:locked/>
    <w:rsid w:val="00754C5E"/>
    <w:rPr>
      <w:rFonts w:ascii="Calibri" w:eastAsia="宋体" w:hAnsi="Calibri" w:cs="Times New Roman"/>
      <w:sz w:val="24"/>
      <w:szCs w:val="24"/>
    </w:rPr>
  </w:style>
  <w:style w:type="paragraph" w:styleId="PlainText">
    <w:name w:val="Plain Text"/>
    <w:basedOn w:val="Normal"/>
    <w:link w:val="PlainTextChar"/>
    <w:uiPriority w:val="99"/>
    <w:rsid w:val="00754C5E"/>
    <w:rPr>
      <w:rFonts w:ascii="宋体" w:hAnsi="Courier New"/>
      <w:kern w:val="0"/>
      <w:sz w:val="20"/>
      <w:szCs w:val="21"/>
    </w:rPr>
  </w:style>
  <w:style w:type="character" w:customStyle="1" w:styleId="PlainTextChar">
    <w:name w:val="Plain Text Char"/>
    <w:basedOn w:val="DefaultParagraphFont"/>
    <w:link w:val="PlainText"/>
    <w:uiPriority w:val="99"/>
    <w:semiHidden/>
    <w:locked/>
    <w:rsid w:val="00754C5E"/>
    <w:rPr>
      <w:rFonts w:ascii="宋体" w:eastAsia="宋体" w:hAnsi="Courier New" w:cs="Courier New"/>
      <w:sz w:val="21"/>
      <w:szCs w:val="21"/>
    </w:rPr>
  </w:style>
  <w:style w:type="paragraph" w:styleId="BalloonText">
    <w:name w:val="Balloon Text"/>
    <w:basedOn w:val="Normal"/>
    <w:link w:val="BalloonTextChar"/>
    <w:uiPriority w:val="99"/>
    <w:semiHidden/>
    <w:rsid w:val="00754C5E"/>
    <w:rPr>
      <w:sz w:val="18"/>
      <w:szCs w:val="18"/>
    </w:rPr>
  </w:style>
  <w:style w:type="character" w:customStyle="1" w:styleId="BalloonTextChar">
    <w:name w:val="Balloon Text Char"/>
    <w:basedOn w:val="DefaultParagraphFont"/>
    <w:link w:val="BalloonText"/>
    <w:uiPriority w:val="99"/>
    <w:semiHidden/>
    <w:locked/>
    <w:rsid w:val="00754C5E"/>
    <w:rPr>
      <w:rFonts w:ascii="Calibri" w:eastAsia="宋体" w:hAnsi="Calibri" w:cs="Times New Roman"/>
      <w:sz w:val="18"/>
      <w:szCs w:val="18"/>
    </w:rPr>
  </w:style>
  <w:style w:type="paragraph" w:styleId="Footer">
    <w:name w:val="footer"/>
    <w:basedOn w:val="Normal"/>
    <w:link w:val="FooterChar"/>
    <w:uiPriority w:val="99"/>
    <w:rsid w:val="00754C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4C5E"/>
    <w:rPr>
      <w:rFonts w:cs="Times New Roman"/>
      <w:sz w:val="18"/>
      <w:szCs w:val="18"/>
    </w:rPr>
  </w:style>
  <w:style w:type="paragraph" w:styleId="Header">
    <w:name w:val="header"/>
    <w:basedOn w:val="Normal"/>
    <w:link w:val="HeaderChar"/>
    <w:uiPriority w:val="99"/>
    <w:rsid w:val="00754C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54C5E"/>
    <w:rPr>
      <w:rFonts w:cs="Times New Roman"/>
      <w:sz w:val="18"/>
      <w:szCs w:val="18"/>
    </w:rPr>
  </w:style>
  <w:style w:type="paragraph" w:styleId="HTMLPreformatted">
    <w:name w:val="HTML Preformatted"/>
    <w:basedOn w:val="Normal"/>
    <w:link w:val="HTMLPreformattedChar"/>
    <w:uiPriority w:val="99"/>
    <w:rsid w:val="00754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jc w:val="left"/>
    </w:pPr>
    <w:rPr>
      <w:rFonts w:ascii="Arial" w:hAnsi="Arial"/>
      <w:kern w:val="0"/>
      <w:sz w:val="14"/>
      <w:szCs w:val="14"/>
    </w:rPr>
  </w:style>
  <w:style w:type="character" w:customStyle="1" w:styleId="HTMLPreformattedChar">
    <w:name w:val="HTML Preformatted Char"/>
    <w:basedOn w:val="DefaultParagraphFont"/>
    <w:link w:val="HTMLPreformatted"/>
    <w:uiPriority w:val="99"/>
    <w:semiHidden/>
    <w:locked/>
    <w:rsid w:val="00754C5E"/>
    <w:rPr>
      <w:rFonts w:ascii="Courier New" w:eastAsia="宋体" w:hAnsi="Courier New" w:cs="Courier New"/>
      <w:sz w:val="20"/>
      <w:szCs w:val="20"/>
    </w:rPr>
  </w:style>
  <w:style w:type="paragraph" w:styleId="ListParagraph">
    <w:name w:val="List Paragraph"/>
    <w:basedOn w:val="Normal"/>
    <w:uiPriority w:val="99"/>
    <w:qFormat/>
    <w:rsid w:val="00754C5E"/>
    <w:pPr>
      <w:ind w:firstLineChars="200" w:firstLine="420"/>
    </w:pPr>
  </w:style>
  <w:style w:type="character" w:customStyle="1" w:styleId="HTMLChar">
    <w:name w:val="HTML 预设格式 Char"/>
    <w:uiPriority w:val="99"/>
    <w:rsid w:val="00754C5E"/>
    <w:rPr>
      <w:rFonts w:ascii="Arial" w:hAnsi="Arial"/>
      <w:sz w:val="14"/>
    </w:rPr>
  </w:style>
  <w:style w:type="character" w:customStyle="1" w:styleId="Char">
    <w:name w:val="纯文本 Char"/>
    <w:uiPriority w:val="99"/>
    <w:rsid w:val="00754C5E"/>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161</Words>
  <Characters>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微软用户</cp:lastModifiedBy>
  <cp:revision>9</cp:revision>
  <dcterms:created xsi:type="dcterms:W3CDTF">2019-11-14T06:07:00Z</dcterms:created>
  <dcterms:modified xsi:type="dcterms:W3CDTF">2020-12-30T03:24:00Z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